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4533604" w14:textId="3649872C" w:rsidR="00D10AA2" w:rsidRDefault="009C23AF">
      <w:pPr>
        <w:pStyle w:val="Title"/>
      </w:pPr>
      <w:r>
        <w:t>G</w:t>
      </w:r>
      <w:r w:rsidR="00380A27">
        <w:t>ene expression data from sangar</w:t>
      </w:r>
    </w:p>
    <w:p w14:paraId="474C1497" w14:textId="48444887" w:rsidR="00D10AA2" w:rsidRDefault="00380A27">
      <w:pPr>
        <w:pStyle w:val="Author"/>
      </w:pPr>
      <w:r>
        <w:t>Shuyu Zheng</w:t>
      </w:r>
    </w:p>
    <w:p w14:paraId="7E9F4E7D" w14:textId="284F1DF0" w:rsidR="009C23AF" w:rsidRPr="009C23AF" w:rsidRDefault="009C23AF" w:rsidP="009C23AF">
      <w:pPr>
        <w:pStyle w:val="Author"/>
      </w:pPr>
      <w:r>
        <w:t>2019.10.28</w:t>
      </w:r>
    </w:p>
    <w:p w14:paraId="4CBEB63A" w14:textId="77777777" w:rsidR="00D10AA2" w:rsidRDefault="00380A27">
      <w:pPr>
        <w:pStyle w:val="Heading1"/>
      </w:pPr>
      <w:bookmarkStart w:id="0" w:name="cell-line-meta-data"/>
      <w:r>
        <w:t>Cell line meta data</w:t>
      </w:r>
      <w:bookmarkEnd w:id="0"/>
    </w:p>
    <w:p w14:paraId="4B61B2F3" w14:textId="77777777" w:rsidR="00D10AA2" w:rsidRDefault="00380A27">
      <w:pPr>
        <w:pStyle w:val="FirstParagraph"/>
      </w:pPr>
      <w:r>
        <w:t xml:space="preserve">Cell line meta data is generated by merging Sangar model list (“sangar_model_list_latest.csv” downloaded from </w:t>
      </w:r>
      <w:hyperlink r:id="rId7">
        <w:r>
          <w:rPr>
            <w:rStyle w:val="Hyperlink"/>
          </w:rPr>
          <w:t>https://cellmodelpassports.sanger.ac.uk/downloads</w:t>
        </w:r>
      </w:hyperlink>
      <w:r>
        <w:t xml:space="preserve"> on 2019.10.09) and DrugComb cell_line table downloaded on 2019.10.08</w:t>
      </w:r>
    </w:p>
    <w:p w14:paraId="7E1AF2FC" w14:textId="77777777" w:rsidR="00D10AA2" w:rsidRDefault="00380A27">
      <w:pPr>
        <w:pStyle w:val="BodyText"/>
      </w:pPr>
      <w:r>
        <w:t xml:space="preserve">Tidy data is saved as </w:t>
      </w:r>
      <w:r w:rsidRPr="009C23AF">
        <w:rPr>
          <w:b/>
          <w:highlight w:val="yellow"/>
        </w:rPr>
        <w:t>“cell_line_meta.csv”</w:t>
      </w:r>
      <w:r>
        <w:t xml:space="preserve"> with columns:</w:t>
      </w:r>
    </w:p>
    <w:p w14:paraId="6AE89E29" w14:textId="77777777" w:rsidR="00D10AA2" w:rsidRDefault="00380A27">
      <w:pPr>
        <w:pStyle w:val="Compact"/>
        <w:numPr>
          <w:ilvl w:val="0"/>
          <w:numId w:val="2"/>
        </w:numPr>
      </w:pPr>
      <w:r>
        <w:t>id: DrugComb cell line ID</w:t>
      </w:r>
    </w:p>
    <w:p w14:paraId="79088B65" w14:textId="77777777" w:rsidR="00D10AA2" w:rsidRDefault="00380A27">
      <w:pPr>
        <w:pStyle w:val="Compact"/>
        <w:numPr>
          <w:ilvl w:val="0"/>
          <w:numId w:val="2"/>
        </w:numPr>
      </w:pPr>
      <w:r>
        <w:t>name: cell line name</w:t>
      </w:r>
    </w:p>
    <w:p w14:paraId="57D88F4F" w14:textId="77777777" w:rsidR="00D10AA2" w:rsidRDefault="00380A27">
      <w:pPr>
        <w:pStyle w:val="Compact"/>
        <w:numPr>
          <w:ilvl w:val="0"/>
          <w:numId w:val="2"/>
        </w:numPr>
      </w:pPr>
      <w:r>
        <w:t>synonyms: cell line synonyms</w:t>
      </w:r>
    </w:p>
    <w:p w14:paraId="29FEC003" w14:textId="77777777" w:rsidR="00D10AA2" w:rsidRDefault="00380A27">
      <w:pPr>
        <w:pStyle w:val="Compact"/>
        <w:numPr>
          <w:ilvl w:val="0"/>
          <w:numId w:val="2"/>
        </w:numPr>
      </w:pPr>
      <w:r>
        <w:t xml:space="preserve">cellosaurus_accession: accession of cell lines in </w:t>
      </w:r>
      <w:hyperlink r:id="rId8">
        <w:r>
          <w:rPr>
            <w:rStyle w:val="Hyperlink"/>
          </w:rPr>
          <w:t>Cellosaurus</w:t>
        </w:r>
      </w:hyperlink>
    </w:p>
    <w:p w14:paraId="2D1905AA" w14:textId="77777777" w:rsidR="00D10AA2" w:rsidRDefault="00380A27">
      <w:pPr>
        <w:pStyle w:val="Compact"/>
        <w:numPr>
          <w:ilvl w:val="0"/>
          <w:numId w:val="2"/>
        </w:numPr>
      </w:pPr>
      <w:r>
        <w:t xml:space="preserve">SANGAR_ID: ID used in </w:t>
      </w:r>
      <w:hyperlink r:id="rId9">
        <w:r>
          <w:rPr>
            <w:rStyle w:val="Hyperlink"/>
          </w:rPr>
          <w:t>Sangar Cell Model Passports</w:t>
        </w:r>
      </w:hyperlink>
      <w:r>
        <w:t xml:space="preserve"> (</w:t>
      </w:r>
      <w:r>
        <w:rPr>
          <w:b/>
        </w:rPr>
        <w:t>The sample ID in gene expression data. IDs in the first column.</w:t>
      </w:r>
      <w:r>
        <w:t>)</w:t>
      </w:r>
    </w:p>
    <w:p w14:paraId="33FB04AE" w14:textId="77777777" w:rsidR="00D10AA2" w:rsidRDefault="00380A27">
      <w:pPr>
        <w:pStyle w:val="Compact"/>
        <w:numPr>
          <w:ilvl w:val="0"/>
          <w:numId w:val="2"/>
        </w:numPr>
      </w:pPr>
      <w:r>
        <w:t xml:space="preserve">COSMIC_ID: cell line ID used in </w:t>
      </w:r>
      <w:hyperlink r:id="rId10">
        <w:r>
          <w:rPr>
            <w:rStyle w:val="Hyperlink"/>
          </w:rPr>
          <w:t>COSMIC</w:t>
        </w:r>
      </w:hyperlink>
    </w:p>
    <w:p w14:paraId="3FEF4A59" w14:textId="77777777" w:rsidR="00D10AA2" w:rsidRDefault="00380A27">
      <w:pPr>
        <w:pStyle w:val="Compact"/>
        <w:numPr>
          <w:ilvl w:val="0"/>
          <w:numId w:val="2"/>
        </w:numPr>
      </w:pPr>
      <w:r>
        <w:t xml:space="preserve">BROAD_ID: ID used in </w:t>
      </w:r>
      <w:hyperlink r:id="rId11">
        <w:r>
          <w:rPr>
            <w:rStyle w:val="Hyperlink"/>
          </w:rPr>
          <w:t>BROAD depmap portal</w:t>
        </w:r>
      </w:hyperlink>
    </w:p>
    <w:p w14:paraId="5A040894" w14:textId="77777777" w:rsidR="00D10AA2" w:rsidRDefault="00380A27">
      <w:pPr>
        <w:pStyle w:val="Compact"/>
        <w:numPr>
          <w:ilvl w:val="0"/>
          <w:numId w:val="2"/>
        </w:numPr>
      </w:pPr>
      <w:r>
        <w:t xml:space="preserve">CCLE_ID: cell line names used in </w:t>
      </w:r>
      <w:hyperlink r:id="rId12">
        <w:r>
          <w:rPr>
            <w:rStyle w:val="Hyperlink"/>
          </w:rPr>
          <w:t>BROAD CCLE project</w:t>
        </w:r>
      </w:hyperlink>
    </w:p>
    <w:p w14:paraId="67CA0435" w14:textId="77777777" w:rsidR="00D10AA2" w:rsidRDefault="00380A27">
      <w:pPr>
        <w:pStyle w:val="Compact"/>
        <w:numPr>
          <w:ilvl w:val="0"/>
          <w:numId w:val="2"/>
        </w:numPr>
      </w:pPr>
      <w:r>
        <w:t>tissue: the tissue of cell line</w:t>
      </w:r>
    </w:p>
    <w:p w14:paraId="4C105B6A" w14:textId="77777777" w:rsidR="00D10AA2" w:rsidRDefault="00380A27">
      <w:pPr>
        <w:pStyle w:val="Compact"/>
        <w:numPr>
          <w:ilvl w:val="0"/>
          <w:numId w:val="2"/>
        </w:numPr>
      </w:pPr>
      <w:r>
        <w:t xml:space="preserve">disease_id: the </w:t>
      </w:r>
      <w:hyperlink r:id="rId13">
        <w:r>
          <w:rPr>
            <w:rStyle w:val="Hyperlink"/>
          </w:rPr>
          <w:t>NCIthesaurus</w:t>
        </w:r>
      </w:hyperlink>
      <w:r>
        <w:t xml:space="preserve"> ID for diseases from which the cell lines are collected.</w:t>
      </w:r>
    </w:p>
    <w:p w14:paraId="2A8FDC82" w14:textId="77777777" w:rsidR="00D10AA2" w:rsidRDefault="00380A27">
      <w:pPr>
        <w:pStyle w:val="Heading1"/>
      </w:pPr>
      <w:bookmarkStart w:id="1" w:name="gene-identifiers"/>
      <w:r>
        <w:t>Gene identifiers</w:t>
      </w:r>
      <w:bookmarkEnd w:id="1"/>
    </w:p>
    <w:p w14:paraId="6C0B2963" w14:textId="059FB773" w:rsidR="00D10AA2" w:rsidRDefault="00380A27">
      <w:pPr>
        <w:pStyle w:val="FirstParagraph"/>
      </w:pPr>
      <w:r w:rsidRPr="009C23AF">
        <w:rPr>
          <w:b/>
          <w:highlight w:val="yellow"/>
        </w:rPr>
        <w:t>“gene_identifiers_latest.csv”</w:t>
      </w:r>
      <w:r>
        <w:t xml:space="preserve"> </w:t>
      </w:r>
      <w:r w:rsidR="009C23AF">
        <w:t xml:space="preserve">was </w:t>
      </w:r>
      <w:r>
        <w:t xml:space="preserve">downloaded from </w:t>
      </w:r>
      <w:hyperlink r:id="rId14">
        <w:r>
          <w:rPr>
            <w:rStyle w:val="Hyperlink"/>
          </w:rPr>
          <w:t>https://cellmodelpassports.sanger.ac.uk/downloads</w:t>
        </w:r>
      </w:hyperlink>
      <w:r>
        <w:t xml:space="preserve"> on 2019.10.28.</w:t>
      </w:r>
    </w:p>
    <w:p w14:paraId="033FA3B8" w14:textId="77777777" w:rsidR="00D10AA2" w:rsidRDefault="00380A27">
      <w:pPr>
        <w:pStyle w:val="Compact"/>
        <w:numPr>
          <w:ilvl w:val="0"/>
          <w:numId w:val="3"/>
        </w:numPr>
      </w:pPr>
      <w:r>
        <w:t>gene_id: Sangar gene id. (</w:t>
      </w:r>
      <w:r>
        <w:rPr>
          <w:b/>
        </w:rPr>
        <w:t>The gene ID in gene expression data. IDs in the first row.</w:t>
      </w:r>
      <w:r>
        <w:t>)</w:t>
      </w:r>
    </w:p>
    <w:p w14:paraId="3B787AEC" w14:textId="77777777" w:rsidR="00D10AA2" w:rsidRDefault="00380A27">
      <w:pPr>
        <w:pStyle w:val="Compact"/>
        <w:numPr>
          <w:ilvl w:val="0"/>
          <w:numId w:val="3"/>
        </w:numPr>
      </w:pPr>
      <w:r>
        <w:t xml:space="preserve">cosmic_gene_symbol: gene ID used in </w:t>
      </w:r>
      <w:hyperlink r:id="rId15">
        <w:r>
          <w:rPr>
            <w:rStyle w:val="Hyperlink"/>
          </w:rPr>
          <w:t>COSMIC</w:t>
        </w:r>
      </w:hyperlink>
    </w:p>
    <w:p w14:paraId="1810889B" w14:textId="77777777" w:rsidR="00D10AA2" w:rsidRDefault="00380A27">
      <w:pPr>
        <w:pStyle w:val="Compact"/>
        <w:numPr>
          <w:ilvl w:val="0"/>
          <w:numId w:val="3"/>
        </w:numPr>
      </w:pPr>
      <w:r>
        <w:t xml:space="preserve">ensembl_gene_id: genes’ ID from </w:t>
      </w:r>
      <w:hyperlink r:id="rId16">
        <w:r>
          <w:rPr>
            <w:rStyle w:val="Hyperlink"/>
          </w:rPr>
          <w:t>Ensembl</w:t>
        </w:r>
      </w:hyperlink>
      <w:r>
        <w:t xml:space="preserve"> ID</w:t>
      </w:r>
    </w:p>
    <w:p w14:paraId="4D5556C2" w14:textId="77777777" w:rsidR="00D10AA2" w:rsidRDefault="00380A27">
      <w:pPr>
        <w:pStyle w:val="Compact"/>
        <w:numPr>
          <w:ilvl w:val="0"/>
          <w:numId w:val="3"/>
        </w:numPr>
      </w:pPr>
      <w:r>
        <w:t xml:space="preserve">entrez_id: genes’ Entrez ID from </w:t>
      </w:r>
      <w:hyperlink r:id="rId17">
        <w:r>
          <w:rPr>
            <w:rStyle w:val="Hyperlink"/>
          </w:rPr>
          <w:t>NCBI Gene</w:t>
        </w:r>
      </w:hyperlink>
    </w:p>
    <w:p w14:paraId="5DEE3002" w14:textId="77777777" w:rsidR="00D10AA2" w:rsidRDefault="00380A27">
      <w:pPr>
        <w:pStyle w:val="Compact"/>
        <w:numPr>
          <w:ilvl w:val="0"/>
          <w:numId w:val="3"/>
        </w:numPr>
      </w:pPr>
      <w:r>
        <w:t xml:space="preserve">hgnc_id: genes’ HGNC ID from </w:t>
      </w:r>
      <w:hyperlink r:id="rId18">
        <w:r>
          <w:rPr>
            <w:rStyle w:val="Hyperlink"/>
          </w:rPr>
          <w:t>HUGO Gene Nomenclature Committee</w:t>
        </w:r>
      </w:hyperlink>
    </w:p>
    <w:p w14:paraId="15B4AD46" w14:textId="77777777" w:rsidR="00D10AA2" w:rsidRDefault="00380A27">
      <w:pPr>
        <w:pStyle w:val="Compact"/>
        <w:numPr>
          <w:ilvl w:val="0"/>
          <w:numId w:val="3"/>
        </w:numPr>
      </w:pPr>
      <w:r>
        <w:t xml:space="preserve">hgnc_symbol: genes’ symbol from </w:t>
      </w:r>
      <w:hyperlink r:id="rId19">
        <w:r>
          <w:rPr>
            <w:rStyle w:val="Hyperlink"/>
          </w:rPr>
          <w:t>HUGO Gene Nomenclature Committee</w:t>
        </w:r>
      </w:hyperlink>
    </w:p>
    <w:p w14:paraId="4F680329" w14:textId="77777777" w:rsidR="00D10AA2" w:rsidRDefault="00380A27">
      <w:pPr>
        <w:pStyle w:val="Compact"/>
        <w:numPr>
          <w:ilvl w:val="0"/>
          <w:numId w:val="3"/>
        </w:numPr>
      </w:pPr>
      <w:r>
        <w:t xml:space="preserve">refseq_id: genes’ RefSeq ID from </w:t>
      </w:r>
      <w:hyperlink r:id="rId20">
        <w:r>
          <w:rPr>
            <w:rStyle w:val="Hyperlink"/>
          </w:rPr>
          <w:t>NCBI RefSeq</w:t>
        </w:r>
      </w:hyperlink>
    </w:p>
    <w:p w14:paraId="644E2697" w14:textId="77777777" w:rsidR="00D10AA2" w:rsidRDefault="00380A27">
      <w:pPr>
        <w:pStyle w:val="Compact"/>
        <w:numPr>
          <w:ilvl w:val="0"/>
          <w:numId w:val="3"/>
        </w:numPr>
      </w:pPr>
      <w:r>
        <w:t xml:space="preserve">uniprot_id: genes’ ID from </w:t>
      </w:r>
      <w:hyperlink r:id="rId21">
        <w:r>
          <w:rPr>
            <w:rStyle w:val="Hyperlink"/>
          </w:rPr>
          <w:t>UniProt</w:t>
        </w:r>
      </w:hyperlink>
    </w:p>
    <w:p w14:paraId="252B61DF" w14:textId="77777777" w:rsidR="00D10AA2" w:rsidRDefault="00380A27">
      <w:pPr>
        <w:pStyle w:val="Heading1"/>
      </w:pPr>
      <w:bookmarkStart w:id="2" w:name="sangar-expression-data"/>
      <w:r>
        <w:lastRenderedPageBreak/>
        <w:t>Sangar expression data</w:t>
      </w:r>
      <w:bookmarkEnd w:id="2"/>
    </w:p>
    <w:p w14:paraId="0C567AE3" w14:textId="77777777" w:rsidR="00D10AA2" w:rsidRDefault="00380A27">
      <w:pPr>
        <w:pStyle w:val="FirstParagraph"/>
      </w:pPr>
      <w:r>
        <w:t xml:space="preserve">“rnaseq_latest.csv” downloaded from </w:t>
      </w:r>
      <w:hyperlink r:id="rId22">
        <w:r>
          <w:rPr>
            <w:rStyle w:val="Hyperlink"/>
          </w:rPr>
          <w:t>https://cellmodelpassports.sanger.ac.uk/downloads</w:t>
        </w:r>
      </w:hyperlink>
      <w:r>
        <w:t xml:space="preserve"> on 2019.10.25.</w:t>
      </w:r>
    </w:p>
    <w:p w14:paraId="6CB505E4" w14:textId="7BADA00E" w:rsidR="00D10AA2" w:rsidRDefault="00380A27">
      <w:pPr>
        <w:pStyle w:val="BodyText"/>
      </w:pPr>
      <w:r>
        <w:t>1102 cells in drugcomb are recorded as gene expression data available in “sangar_model_list_latest.csv”. But only 1074</w:t>
      </w:r>
      <w:r w:rsidR="00E073E0">
        <w:t xml:space="preserve"> cells</w:t>
      </w:r>
      <w:r>
        <w:t xml:space="preserve"> are found in the gene expression table.</w:t>
      </w:r>
    </w:p>
    <w:p w14:paraId="719DA47B" w14:textId="7F3B17DC" w:rsidR="00E073E0" w:rsidRDefault="00E073E0">
      <w:pPr>
        <w:pStyle w:val="BodyText"/>
      </w:pPr>
      <w:r>
        <w:t>The expression of cell lines in DrugComb is filtered for data processing.</w:t>
      </w:r>
    </w:p>
    <w:p w14:paraId="77AFFB34" w14:textId="45440FEB" w:rsidR="00D10AA2" w:rsidRDefault="00380A27">
      <w:pPr>
        <w:pStyle w:val="Heading1"/>
      </w:pPr>
      <w:bookmarkStart w:id="3" w:name="gene-expression-data-sources"/>
      <w:r>
        <w:t>Gene expression data sources</w:t>
      </w:r>
      <w:bookmarkStart w:id="4" w:name="_GoBack"/>
      <w:bookmarkEnd w:id="3"/>
      <w:bookmarkEnd w:id="4"/>
    </w:p>
    <w:p w14:paraId="3544F200" w14:textId="414ECA9C" w:rsidR="00D10AA2" w:rsidRDefault="00380A27">
      <w:pPr>
        <w:pStyle w:val="FirstParagraph"/>
      </w:pPr>
      <w:r>
        <w:t xml:space="preserve">There are </w:t>
      </w:r>
      <w:r w:rsidRPr="009C23AF">
        <w:rPr>
          <w:b/>
        </w:rPr>
        <w:t>two different sources</w:t>
      </w:r>
      <w:r w:rsidR="009C23AF">
        <w:t xml:space="preserve"> (Sangar and Broad)</w:t>
      </w:r>
      <w:r>
        <w:t xml:space="preserve"> for cell line expression data. Following are the numbers of cell-gene pairs from each sources.</w:t>
      </w:r>
    </w:p>
    <w:p w14:paraId="3104CA6F" w14:textId="77777777" w:rsidR="00D10AA2" w:rsidRDefault="00380A27">
      <w:pPr>
        <w:pStyle w:val="BodyText"/>
      </w:pPr>
      <w:r>
        <w:t>Following are the veen plot for cell lines, genes or gene-cell pairs tested from two sources.</w:t>
      </w:r>
    </w:p>
    <w:p w14:paraId="1FD6D566" w14:textId="2E7A3C66" w:rsidR="00D10AA2" w:rsidRDefault="00380A27">
      <w:pPr>
        <w:pStyle w:val="Compact"/>
        <w:numPr>
          <w:ilvl w:val="0"/>
          <w:numId w:val="4"/>
        </w:numPr>
      </w:pPr>
      <w:r>
        <w:t>Cell lines</w:t>
      </w:r>
    </w:p>
    <w:p w14:paraId="226BE036" w14:textId="53E41D1B" w:rsidR="009C23AF" w:rsidRDefault="009C23AF" w:rsidP="009C23AF">
      <w:pPr>
        <w:pStyle w:val="Compact"/>
        <w:ind w:left="480"/>
      </w:pPr>
      <w:r>
        <w:rPr>
          <w:noProof/>
        </w:rPr>
        <w:drawing>
          <wp:inline distT="0" distB="0" distL="0" distR="0" wp14:anchorId="713D6654" wp14:editId="37B414E4">
            <wp:extent cx="4940300" cy="49403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RNAseq data sources (cells)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0300" cy="494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DBAB2" w14:textId="779635EF" w:rsidR="00D10AA2" w:rsidRDefault="00380A27">
      <w:pPr>
        <w:pStyle w:val="Compact"/>
        <w:numPr>
          <w:ilvl w:val="0"/>
          <w:numId w:val="5"/>
        </w:numPr>
      </w:pPr>
      <w:r>
        <w:lastRenderedPageBreak/>
        <w:t>Genes</w:t>
      </w:r>
    </w:p>
    <w:p w14:paraId="589FFACC" w14:textId="25C98523" w:rsidR="009C23AF" w:rsidRDefault="009C23AF" w:rsidP="009C23AF">
      <w:pPr>
        <w:pStyle w:val="Compact"/>
        <w:jc w:val="center"/>
      </w:pPr>
      <w:r>
        <w:rPr>
          <w:noProof/>
        </w:rPr>
        <w:drawing>
          <wp:inline distT="0" distB="0" distL="0" distR="0" wp14:anchorId="3F0558C5" wp14:editId="00EAB431">
            <wp:extent cx="4279900" cy="42799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RNAseq data sources (genes)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9900" cy="427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70846" w14:textId="1D619471" w:rsidR="00D10AA2" w:rsidRDefault="00380A27">
      <w:pPr>
        <w:pStyle w:val="Compact"/>
        <w:numPr>
          <w:ilvl w:val="0"/>
          <w:numId w:val="6"/>
        </w:numPr>
      </w:pPr>
      <w:r>
        <w:t>Gene-cell pairs</w:t>
      </w:r>
    </w:p>
    <w:p w14:paraId="43886E3F" w14:textId="6E8D192C" w:rsidR="009C23AF" w:rsidRDefault="009C23AF" w:rsidP="009C23AF">
      <w:pPr>
        <w:pStyle w:val="Compact"/>
        <w:ind w:left="480"/>
        <w:jc w:val="center"/>
      </w:pPr>
      <w:r>
        <w:rPr>
          <w:noProof/>
        </w:rPr>
        <w:drawing>
          <wp:inline distT="0" distB="0" distL="0" distR="0" wp14:anchorId="360BA04D" wp14:editId="7455EDE2">
            <wp:extent cx="4914900" cy="3330881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RNAseq data sources (gene-cell pairs).png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060" b="17169"/>
                    <a:stretch/>
                  </pic:blipFill>
                  <pic:spPr bwMode="auto">
                    <a:xfrm>
                      <a:off x="0" y="0"/>
                      <a:ext cx="4926838" cy="33389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CE2B6E" w14:textId="2F0BB404" w:rsidR="00D10AA2" w:rsidRDefault="00380A27">
      <w:pPr>
        <w:pStyle w:val="Heading2"/>
      </w:pPr>
      <w:bookmarkStart w:id="5" w:name="reshape-data"/>
      <w:r>
        <w:lastRenderedPageBreak/>
        <w:t>Reshape</w:t>
      </w:r>
      <w:r w:rsidR="009C23AF">
        <w:t>d</w:t>
      </w:r>
      <w:r>
        <w:t xml:space="preserve"> data</w:t>
      </w:r>
      <w:bookmarkEnd w:id="5"/>
    </w:p>
    <w:p w14:paraId="116CB5EF" w14:textId="77777777" w:rsidR="009C23AF" w:rsidRDefault="00380A27">
      <w:pPr>
        <w:pStyle w:val="FirstParagraph"/>
      </w:pPr>
      <w:r>
        <w:t xml:space="preserve">The gene expression data are arraged into following formate: </w:t>
      </w:r>
    </w:p>
    <w:p w14:paraId="7A28F1FE" w14:textId="77777777" w:rsidR="009C23AF" w:rsidRDefault="00380A27" w:rsidP="009C23AF">
      <w:pPr>
        <w:pStyle w:val="FirstParagraph"/>
        <w:numPr>
          <w:ilvl w:val="0"/>
          <w:numId w:val="10"/>
        </w:numPr>
      </w:pPr>
      <w:r>
        <w:t xml:space="preserve"> The IDs in first column are “model_id” for cell lines (the “SANGAR_ID” in “cell_line_meta.csv” file.) </w:t>
      </w:r>
    </w:p>
    <w:p w14:paraId="3279506F" w14:textId="77777777" w:rsidR="009C23AF" w:rsidRDefault="00380A27" w:rsidP="009C23AF">
      <w:pPr>
        <w:pStyle w:val="FirstParagraph"/>
        <w:numPr>
          <w:ilvl w:val="0"/>
          <w:numId w:val="10"/>
        </w:numPr>
      </w:pPr>
      <w:r>
        <w:t xml:space="preserve">The IDs in first column are “gene_id” for cell lines (the “gene_id” in “gene_identifiers_latest.csv” file.) </w:t>
      </w:r>
    </w:p>
    <w:p w14:paraId="53650462" w14:textId="730F8784" w:rsidR="00D10AA2" w:rsidRDefault="00380A27" w:rsidP="009C23AF">
      <w:pPr>
        <w:pStyle w:val="FirstParagraph"/>
        <w:numPr>
          <w:ilvl w:val="0"/>
          <w:numId w:val="10"/>
        </w:numPr>
      </w:pPr>
      <w:r>
        <w:t>The values in the main part are fpkm (Fregments Per Kilobase per Million)</w:t>
      </w:r>
    </w:p>
    <w:p w14:paraId="35CEC0F3" w14:textId="77777777" w:rsidR="009C23AF" w:rsidRPr="009C23AF" w:rsidRDefault="009C23AF" w:rsidP="009C23AF">
      <w:pPr>
        <w:pStyle w:val="BodyText"/>
      </w:pPr>
    </w:p>
    <w:p w14:paraId="65661351" w14:textId="77777777" w:rsidR="00D10AA2" w:rsidRDefault="00380A27">
      <w:pPr>
        <w:pStyle w:val="Compact"/>
        <w:numPr>
          <w:ilvl w:val="0"/>
          <w:numId w:val="7"/>
        </w:numPr>
      </w:pPr>
      <w:r>
        <w:t>Broad</w:t>
      </w:r>
    </w:p>
    <w:p w14:paraId="180003F6" w14:textId="58F65A96" w:rsidR="00D10AA2" w:rsidRDefault="00380A27">
      <w:pPr>
        <w:pStyle w:val="FirstParagraph"/>
      </w:pPr>
      <w:r>
        <w:t xml:space="preserve">There are 701 samples, 37261 genes in gene expression data from Broad. </w:t>
      </w:r>
      <w:r w:rsidR="009C23AF">
        <w:t>Reshaped</w:t>
      </w:r>
      <w:r>
        <w:t xml:space="preserve"> data is saved in </w:t>
      </w:r>
      <w:r w:rsidRPr="009C23AF">
        <w:rPr>
          <w:b/>
          <w:highlight w:val="yellow"/>
        </w:rPr>
        <w:t>“fpkm_broad.csv”</w:t>
      </w:r>
    </w:p>
    <w:p w14:paraId="53A4BFAB" w14:textId="77777777" w:rsidR="00D10AA2" w:rsidRDefault="00380A27">
      <w:pPr>
        <w:pStyle w:val="Compact"/>
        <w:numPr>
          <w:ilvl w:val="0"/>
          <w:numId w:val="8"/>
        </w:numPr>
      </w:pPr>
      <w:r>
        <w:t>Sangar</w:t>
      </w:r>
    </w:p>
    <w:p w14:paraId="7259F203" w14:textId="4C0D4839" w:rsidR="00D10AA2" w:rsidRPr="009C23AF" w:rsidRDefault="00380A27">
      <w:pPr>
        <w:pStyle w:val="FirstParagraph"/>
        <w:rPr>
          <w:b/>
          <w:highlight w:val="yellow"/>
        </w:rPr>
      </w:pPr>
      <w:r>
        <w:t xml:space="preserve">There are 445 samples, 35005 genes in gene expression data from Sangar. </w:t>
      </w:r>
      <w:r w:rsidR="009C23AF">
        <w:t xml:space="preserve">Reshaped </w:t>
      </w:r>
      <w:r>
        <w:t>data is saved in</w:t>
      </w:r>
      <w:r w:rsidRPr="009C23AF">
        <w:rPr>
          <w:b/>
          <w:highlight w:val="yellow"/>
        </w:rPr>
        <w:t xml:space="preserve"> “fpkm_sangar.csv”</w:t>
      </w:r>
    </w:p>
    <w:p w14:paraId="7FA656B2" w14:textId="77777777" w:rsidR="00D10AA2" w:rsidRDefault="00380A27">
      <w:pPr>
        <w:pStyle w:val="Compact"/>
        <w:numPr>
          <w:ilvl w:val="0"/>
          <w:numId w:val="9"/>
        </w:numPr>
      </w:pPr>
      <w:r>
        <w:t>Overlaped data by mean</w:t>
      </w:r>
    </w:p>
    <w:p w14:paraId="2B58E360" w14:textId="4C2756B9" w:rsidR="00D10AA2" w:rsidRDefault="00380A27">
      <w:pPr>
        <w:pStyle w:val="FirstParagraph"/>
      </w:pPr>
      <w:r>
        <w:t xml:space="preserve">There are 72 samples and 34986 genes overlaped by Broad and Sangar. </w:t>
      </w:r>
      <w:r w:rsidR="009C23AF">
        <w:t>Reshaped</w:t>
      </w:r>
      <w:r>
        <w:t xml:space="preserve"> data is saved in </w:t>
      </w:r>
      <w:r w:rsidRPr="009C23AF">
        <w:rPr>
          <w:b/>
          <w:highlight w:val="yellow"/>
        </w:rPr>
        <w:t>“fpkm_mean.csv”</w:t>
      </w:r>
      <w:r>
        <w:t>. The values in this table is the mean of fpkm from two sources.</w:t>
      </w:r>
    </w:p>
    <w:sectPr w:rsidR="00D10AA2">
      <w:pgSz w:w="12240" w:h="15840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4F6D304" w14:textId="77777777" w:rsidR="00E53E3F" w:rsidRDefault="00E53E3F">
      <w:pPr>
        <w:spacing w:after="0"/>
      </w:pPr>
      <w:r>
        <w:separator/>
      </w:r>
    </w:p>
  </w:endnote>
  <w:endnote w:type="continuationSeparator" w:id="0">
    <w:p w14:paraId="4D4BA223" w14:textId="77777777" w:rsidR="00E53E3F" w:rsidRDefault="00E53E3F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SimSun">
    <w:altName w:val="宋体"/>
    <w:panose1 w:val="02010600030101010101"/>
    <w:charset w:val="86"/>
    <w:family w:val="auto"/>
    <w:pitch w:val="variable"/>
    <w:sig w:usb0="00000001" w:usb1="080E0000" w:usb2="00000010" w:usb3="00000000" w:csb0="00040000" w:csb1="00000000"/>
  </w:font>
  <w:font w:name="Consolas">
    <w:panose1 w:val="020B0609020204030204"/>
    <w:charset w:val="00"/>
    <w:family w:val="roman"/>
    <w:notTrueType/>
    <w:pitch w:val="default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5423215" w14:textId="77777777" w:rsidR="00E53E3F" w:rsidRDefault="00E53E3F">
      <w:r>
        <w:separator/>
      </w:r>
    </w:p>
  </w:footnote>
  <w:footnote w:type="continuationSeparator" w:id="0">
    <w:p w14:paraId="3C588187" w14:textId="77777777" w:rsidR="00E53E3F" w:rsidRDefault="00E53E3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B3CBBDEE"/>
    <w:multiLevelType w:val="multilevel"/>
    <w:tmpl w:val="A3660A54"/>
    <w:lvl w:ilvl="0">
      <w:start w:val="3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3"/>
      <w:numFmt w:val="decimal"/>
      <w:lvlText w:val="%2."/>
      <w:lvlJc w:val="left"/>
      <w:pPr>
        <w:tabs>
          <w:tab w:val="num" w:pos="720"/>
        </w:tabs>
        <w:ind w:left="1200" w:hanging="480"/>
      </w:pPr>
    </w:lvl>
    <w:lvl w:ilvl="2">
      <w:start w:val="3"/>
      <w:numFmt w:val="decimal"/>
      <w:lvlText w:val="%3."/>
      <w:lvlJc w:val="left"/>
      <w:pPr>
        <w:tabs>
          <w:tab w:val="num" w:pos="1440"/>
        </w:tabs>
        <w:ind w:left="1920" w:hanging="480"/>
      </w:pPr>
    </w:lvl>
    <w:lvl w:ilvl="3">
      <w:start w:val="3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3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3"/>
      <w:numFmt w:val="decimal"/>
      <w:lvlText w:val="%6."/>
      <w:lvlJc w:val="left"/>
      <w:pPr>
        <w:tabs>
          <w:tab w:val="num" w:pos="3600"/>
        </w:tabs>
        <w:ind w:left="4080" w:hanging="480"/>
      </w:pPr>
    </w:lvl>
    <w:lvl w:ilvl="6">
      <w:start w:val="3"/>
      <w:numFmt w:val="decimal"/>
      <w:lvlText w:val="%7."/>
      <w:lvlJc w:val="left"/>
      <w:pPr>
        <w:tabs>
          <w:tab w:val="num" w:pos="4320"/>
        </w:tabs>
        <w:ind w:left="4800" w:hanging="480"/>
      </w:pPr>
    </w:lvl>
    <w:lvl w:ilvl="7">
      <w:start w:val="3"/>
      <w:numFmt w:val="decimal"/>
      <w:lvlText w:val="%8."/>
      <w:lvlJc w:val="left"/>
      <w:pPr>
        <w:tabs>
          <w:tab w:val="num" w:pos="5040"/>
        </w:tabs>
        <w:ind w:left="5520" w:hanging="480"/>
      </w:pPr>
    </w:lvl>
    <w:lvl w:ilvl="8">
      <w:start w:val="3"/>
      <w:numFmt w:val="decimal"/>
      <w:lvlText w:val="%9."/>
      <w:lvlJc w:val="left"/>
      <w:pPr>
        <w:tabs>
          <w:tab w:val="num" w:pos="5760"/>
        </w:tabs>
        <w:ind w:left="6240" w:hanging="480"/>
      </w:pPr>
    </w:lvl>
  </w:abstractNum>
  <w:abstractNum w:abstractNumId="1" w15:restartNumberingAfterBreak="0">
    <w:nsid w:val="EA454B4C"/>
    <w:multiLevelType w:val="multilevel"/>
    <w:tmpl w:val="EBB2AB94"/>
    <w:lvl w:ilvl="0">
      <w:numFmt w:val="bullet"/>
      <w:lvlText w:val="•"/>
      <w:lvlJc w:val="left"/>
      <w:pPr>
        <w:tabs>
          <w:tab w:val="num" w:pos="0"/>
        </w:tabs>
        <w:ind w:left="480" w:hanging="480"/>
      </w:pPr>
    </w:lvl>
    <w:lvl w:ilvl="1">
      <w:numFmt w:val="bullet"/>
      <w:lvlText w:val="–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•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–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•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–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•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–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•"/>
      <w:lvlJc w:val="left"/>
      <w:pPr>
        <w:tabs>
          <w:tab w:val="num" w:pos="5760"/>
        </w:tabs>
        <w:ind w:left="6240" w:hanging="480"/>
      </w:pPr>
    </w:lvl>
  </w:abstractNum>
  <w:abstractNum w:abstractNumId="2" w15:restartNumberingAfterBreak="0">
    <w:nsid w:val="2C1AE401"/>
    <w:multiLevelType w:val="multilevel"/>
    <w:tmpl w:val="139CABEC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abstractNum w:abstractNumId="3" w15:restartNumberingAfterBreak="0">
    <w:nsid w:val="47261BAD"/>
    <w:multiLevelType w:val="multilevel"/>
    <w:tmpl w:val="2DAEE298"/>
    <w:lvl w:ilvl="0">
      <w:start w:val="2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2"/>
      <w:numFmt w:val="decimal"/>
      <w:lvlText w:val="%2."/>
      <w:lvlJc w:val="left"/>
      <w:pPr>
        <w:tabs>
          <w:tab w:val="num" w:pos="720"/>
        </w:tabs>
        <w:ind w:left="1200" w:hanging="480"/>
      </w:pPr>
    </w:lvl>
    <w:lvl w:ilvl="2">
      <w:start w:val="2"/>
      <w:numFmt w:val="decimal"/>
      <w:lvlText w:val="%3."/>
      <w:lvlJc w:val="left"/>
      <w:pPr>
        <w:tabs>
          <w:tab w:val="num" w:pos="1440"/>
        </w:tabs>
        <w:ind w:left="1920" w:hanging="480"/>
      </w:pPr>
    </w:lvl>
    <w:lvl w:ilvl="3">
      <w:start w:val="2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2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2"/>
      <w:numFmt w:val="decimal"/>
      <w:lvlText w:val="%6."/>
      <w:lvlJc w:val="left"/>
      <w:pPr>
        <w:tabs>
          <w:tab w:val="num" w:pos="3600"/>
        </w:tabs>
        <w:ind w:left="4080" w:hanging="480"/>
      </w:pPr>
    </w:lvl>
    <w:lvl w:ilvl="6">
      <w:start w:val="2"/>
      <w:numFmt w:val="decimal"/>
      <w:lvlText w:val="%7."/>
      <w:lvlJc w:val="left"/>
      <w:pPr>
        <w:tabs>
          <w:tab w:val="num" w:pos="4320"/>
        </w:tabs>
        <w:ind w:left="4800" w:hanging="480"/>
      </w:pPr>
    </w:lvl>
    <w:lvl w:ilvl="7">
      <w:start w:val="2"/>
      <w:numFmt w:val="decimal"/>
      <w:lvlText w:val="%8."/>
      <w:lvlJc w:val="left"/>
      <w:pPr>
        <w:tabs>
          <w:tab w:val="num" w:pos="5040"/>
        </w:tabs>
        <w:ind w:left="5520" w:hanging="480"/>
      </w:pPr>
    </w:lvl>
    <w:lvl w:ilvl="8">
      <w:start w:val="2"/>
      <w:numFmt w:val="decimal"/>
      <w:lvlText w:val="%9."/>
      <w:lvlJc w:val="left"/>
      <w:pPr>
        <w:tabs>
          <w:tab w:val="num" w:pos="5760"/>
        </w:tabs>
        <w:ind w:left="6240" w:hanging="480"/>
      </w:pPr>
    </w:lvl>
  </w:abstractNum>
  <w:abstractNum w:abstractNumId="4" w15:restartNumberingAfterBreak="0">
    <w:nsid w:val="4CB4512D"/>
    <w:multiLevelType w:val="hybridMultilevel"/>
    <w:tmpl w:val="C1B84890"/>
    <w:lvl w:ilvl="0" w:tplc="14BA648C">
      <w:start w:val="2019"/>
      <w:numFmt w:val="bullet"/>
      <w:lvlText w:val=""/>
      <w:lvlJc w:val="left"/>
      <w:pPr>
        <w:ind w:left="36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" w15:restartNumberingAfterBreak="0">
    <w:nsid w:val="71315DCA"/>
    <w:multiLevelType w:val="multilevel"/>
    <w:tmpl w:val="FAD09630"/>
    <w:lvl w:ilvl="0">
      <w:start w:val="1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1"/>
      <w:numFmt w:val="decimal"/>
      <w:lvlText w:val="%2."/>
      <w:lvlJc w:val="left"/>
      <w:pPr>
        <w:tabs>
          <w:tab w:val="num" w:pos="720"/>
        </w:tabs>
        <w:ind w:left="1200" w:hanging="48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920" w:hanging="480"/>
      </w:pPr>
    </w:lvl>
    <w:lvl w:ilvl="3">
      <w:start w:val="1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1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1"/>
      <w:numFmt w:val="decimal"/>
      <w:lvlText w:val="%6."/>
      <w:lvlJc w:val="left"/>
      <w:pPr>
        <w:tabs>
          <w:tab w:val="num" w:pos="3600"/>
        </w:tabs>
        <w:ind w:left="4080" w:hanging="480"/>
      </w:pPr>
    </w:lvl>
    <w:lvl w:ilvl="6">
      <w:start w:val="1"/>
      <w:numFmt w:val="decimal"/>
      <w:lvlText w:val="%7."/>
      <w:lvlJc w:val="left"/>
      <w:pPr>
        <w:tabs>
          <w:tab w:val="num" w:pos="4320"/>
        </w:tabs>
        <w:ind w:left="4800" w:hanging="480"/>
      </w:pPr>
    </w:lvl>
    <w:lvl w:ilvl="7">
      <w:start w:val="1"/>
      <w:numFmt w:val="decimal"/>
      <w:lvlText w:val="%8."/>
      <w:lvlJc w:val="left"/>
      <w:pPr>
        <w:tabs>
          <w:tab w:val="num" w:pos="5040"/>
        </w:tabs>
        <w:ind w:left="5520" w:hanging="480"/>
      </w:pPr>
    </w:lvl>
    <w:lvl w:ilvl="8">
      <w:start w:val="1"/>
      <w:numFmt w:val="decimal"/>
      <w:lvlText w:val="%9."/>
      <w:lvlJc w:val="left"/>
      <w:pPr>
        <w:tabs>
          <w:tab w:val="num" w:pos="5760"/>
        </w:tabs>
        <w:ind w:left="6240" w:hanging="480"/>
      </w:pPr>
    </w:lvl>
  </w:abstractNum>
  <w:num w:numId="1">
    <w:abstractNumId w:val="2"/>
  </w:num>
  <w:num w:numId="2">
    <w:abstractNumId w:val="1"/>
  </w:num>
  <w:num w:numId="3">
    <w:abstractNumId w:val="1"/>
  </w:num>
  <w:num w:numId="4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3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6">
    <w:abstractNumId w:val="0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7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3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9">
    <w:abstractNumId w:val="0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embedSystemFonts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590D07"/>
    <w:rsid w:val="00011C8B"/>
    <w:rsid w:val="00380A27"/>
    <w:rsid w:val="004E29B3"/>
    <w:rsid w:val="00590D07"/>
    <w:rsid w:val="00784D58"/>
    <w:rsid w:val="008D6863"/>
    <w:rsid w:val="009C23AF"/>
    <w:rsid w:val="00B86B75"/>
    <w:rsid w:val="00BC48D5"/>
    <w:rsid w:val="00C36279"/>
    <w:rsid w:val="00D10AA2"/>
    <w:rsid w:val="00E073E0"/>
    <w:rsid w:val="00E315A3"/>
    <w:rsid w:val="00E53E3F"/>
  </w:rsids>
  <m:mathPr>
    <m:mathFont m:val="Cambria Math"/>
    <m:brkBin m:val="before"/>
    <m:brkBinSub m:val="--"/>
    <m:smallFrac m:val="0"/>
    <m:dispDef m:val="0"/>
    <m:lMargin m:val="0"/>
    <m:rMargin m:val="0"/>
    <m:defJc m:val="centerGroup"/>
    <m:wrapRight/>
    <m:intLim m:val="subSup"/>
    <m:naryLim m:val="subSup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9A69F91"/>
  <w15:docId w15:val="{F81157DB-F51E-3141-988D-FE19FD8DC2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375">
    <w:lsdException w:name="heading 6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3" w:semiHidden="1" w:unhideWhenUsed="1"/>
    <w:lsdException w:name="List Bullet 4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/>
      <w:iCs/>
      <w:color w:val="4F81BD" w:themeColor="accent1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</w:rPr>
  </w:style>
  <w:style w:type="paragraph" w:styleId="Heading7">
    <w:name w:val="heading 7"/>
    <w:basedOn w:val="Normal"/>
    <w:next w:val="BodyText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</w:rPr>
  </w:style>
  <w:style w:type="paragraph" w:styleId="Heading8">
    <w:name w:val="heading 8"/>
    <w:basedOn w:val="Normal"/>
    <w:next w:val="BodyText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</w:rPr>
  </w:style>
  <w:style w:type="paragraph" w:styleId="Heading9">
    <w:name w:val="heading 9"/>
    <w:basedOn w:val="Normal"/>
    <w:next w:val="BodyText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qFormat/>
    <w:pPr>
      <w:spacing w:before="180" w:after="180"/>
    </w:pPr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spacing w:before="240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qFormat/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</w:pPr>
    <w:rPr>
      <w:rFonts w:asciiTheme="majorHAnsi" w:eastAsiaTheme="majorEastAsia" w:hAnsiTheme="majorHAnsi" w:cstheme="majorBidi"/>
      <w:bCs/>
      <w:sz w:val="20"/>
      <w:szCs w:val="20"/>
    </w:rPr>
  </w:style>
  <w:style w:type="paragraph" w:styleId="FootnoteText">
    <w:name w:val="footnote text"/>
    <w:basedOn w:val="Normal"/>
    <w:uiPriority w:val="9"/>
    <w:unhideWhenUsed/>
    <w:qFormat/>
  </w:style>
  <w:style w:type="table" w:customStyle="1" w:styleId="Table">
    <w:name w:val="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CaptionChar"/>
    <w:pPr>
      <w:spacing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CaptionChar">
    <w:name w:val="Caption Char"/>
    <w:basedOn w:val="DefaultParagraphFont"/>
    <w:link w:val="Caption"/>
  </w:style>
  <w:style w:type="character" w:customStyle="1" w:styleId="VerbatimChar">
    <w:name w:val="Verbatim Char"/>
    <w:basedOn w:val="CaptionChar"/>
    <w:link w:val="SourceCode"/>
    <w:rPr>
      <w:rFonts w:ascii="Consolas" w:hAnsi="Consolas"/>
      <w:sz w:val="22"/>
    </w:rPr>
  </w:style>
  <w:style w:type="character" w:styleId="FootnoteReference">
    <w:name w:val="footnote reference"/>
    <w:basedOn w:val="CaptionChar"/>
    <w:rPr>
      <w:vertAlign w:val="superscript"/>
    </w:rPr>
  </w:style>
  <w:style w:type="character" w:styleId="Hyperlink">
    <w:name w:val="Hyperlink"/>
    <w:basedOn w:val="Caption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shd w:val="clear" w:color="auto" w:fill="F8F8F8"/>
      <w:wordWrap w:val="0"/>
    </w:pPr>
  </w:style>
  <w:style w:type="character" w:customStyle="1" w:styleId="KeywordTok">
    <w:name w:val="KeywordTok"/>
    <w:basedOn w:val="VerbatimChar"/>
    <w:rPr>
      <w:rFonts w:ascii="Consolas" w:hAnsi="Consolas"/>
      <w:b/>
      <w:color w:val="204A87"/>
      <w:sz w:val="22"/>
      <w:shd w:val="clear" w:color="auto" w:fill="F8F8F8"/>
    </w:rPr>
  </w:style>
  <w:style w:type="character" w:customStyle="1" w:styleId="DataTypeTok">
    <w:name w:val="DataTypeTok"/>
    <w:basedOn w:val="VerbatimChar"/>
    <w:rPr>
      <w:rFonts w:ascii="Consolas" w:hAnsi="Consolas"/>
      <w:color w:val="204A87"/>
      <w:sz w:val="22"/>
      <w:shd w:val="clear" w:color="auto" w:fill="F8F8F8"/>
    </w:rPr>
  </w:style>
  <w:style w:type="character" w:customStyle="1" w:styleId="DecValTok">
    <w:name w:val="DecValTok"/>
    <w:basedOn w:val="VerbatimChar"/>
    <w:rPr>
      <w:rFonts w:ascii="Consolas" w:hAnsi="Consolas"/>
      <w:color w:val="0000CF"/>
      <w:sz w:val="22"/>
      <w:shd w:val="clear" w:color="auto" w:fill="F8F8F8"/>
    </w:rPr>
  </w:style>
  <w:style w:type="character" w:customStyle="1" w:styleId="BaseNTok">
    <w:name w:val="BaseNTok"/>
    <w:basedOn w:val="VerbatimChar"/>
    <w:rPr>
      <w:rFonts w:ascii="Consolas" w:hAnsi="Consolas"/>
      <w:color w:val="0000CF"/>
      <w:sz w:val="22"/>
      <w:shd w:val="clear" w:color="auto" w:fill="F8F8F8"/>
    </w:rPr>
  </w:style>
  <w:style w:type="character" w:customStyle="1" w:styleId="FloatTok">
    <w:name w:val="FloatTok"/>
    <w:basedOn w:val="VerbatimChar"/>
    <w:rPr>
      <w:rFonts w:ascii="Consolas" w:hAnsi="Consolas"/>
      <w:color w:val="0000CF"/>
      <w:sz w:val="22"/>
      <w:shd w:val="clear" w:color="auto" w:fill="F8F8F8"/>
    </w:rPr>
  </w:style>
  <w:style w:type="character" w:customStyle="1" w:styleId="ConstantTok">
    <w:name w:val="ConstantTok"/>
    <w:basedOn w:val="VerbatimChar"/>
    <w:rPr>
      <w:rFonts w:ascii="Consolas" w:hAnsi="Consolas"/>
      <w:color w:val="000000"/>
      <w:sz w:val="22"/>
      <w:shd w:val="clear" w:color="auto" w:fill="F8F8F8"/>
    </w:rPr>
  </w:style>
  <w:style w:type="character" w:customStyle="1" w:styleId="CharTok">
    <w:name w:val="Char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SpecialCharTok">
    <w:name w:val="SpecialCharTok"/>
    <w:basedOn w:val="VerbatimChar"/>
    <w:rPr>
      <w:rFonts w:ascii="Consolas" w:hAnsi="Consolas"/>
      <w:color w:val="000000"/>
      <w:sz w:val="22"/>
      <w:shd w:val="clear" w:color="auto" w:fill="F8F8F8"/>
    </w:rPr>
  </w:style>
  <w:style w:type="character" w:customStyle="1" w:styleId="StringTok">
    <w:name w:val="String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VerbatimStringTok">
    <w:name w:val="VerbatimString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SpecialStringTok">
    <w:name w:val="SpecialString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ImportTok">
    <w:name w:val="Import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CommentTok">
    <w:name w:val="CommentTok"/>
    <w:basedOn w:val="VerbatimChar"/>
    <w:rPr>
      <w:rFonts w:ascii="Consolas" w:hAnsi="Consolas"/>
      <w:i/>
      <w:color w:val="8F5902"/>
      <w:sz w:val="22"/>
      <w:shd w:val="clear" w:color="auto" w:fill="F8F8F8"/>
    </w:rPr>
  </w:style>
  <w:style w:type="character" w:customStyle="1" w:styleId="DocumentationTok">
    <w:name w:val="Documentation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AnnotationTok">
    <w:name w:val="Annotation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CommentVarTok">
    <w:name w:val="CommentVar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OtherTok">
    <w:name w:val="OtherTok"/>
    <w:basedOn w:val="VerbatimChar"/>
    <w:rPr>
      <w:rFonts w:ascii="Consolas" w:hAnsi="Consolas"/>
      <w:color w:val="8F5902"/>
      <w:sz w:val="22"/>
      <w:shd w:val="clear" w:color="auto" w:fill="F8F8F8"/>
    </w:rPr>
  </w:style>
  <w:style w:type="character" w:customStyle="1" w:styleId="FunctionTok">
    <w:name w:val="FunctionTok"/>
    <w:basedOn w:val="VerbatimChar"/>
    <w:rPr>
      <w:rFonts w:ascii="Consolas" w:hAnsi="Consolas"/>
      <w:color w:val="000000"/>
      <w:sz w:val="22"/>
      <w:shd w:val="clear" w:color="auto" w:fill="F8F8F8"/>
    </w:rPr>
  </w:style>
  <w:style w:type="character" w:customStyle="1" w:styleId="VariableTok">
    <w:name w:val="VariableTok"/>
    <w:basedOn w:val="VerbatimChar"/>
    <w:rPr>
      <w:rFonts w:ascii="Consolas" w:hAnsi="Consolas"/>
      <w:color w:val="000000"/>
      <w:sz w:val="22"/>
      <w:shd w:val="clear" w:color="auto" w:fill="F8F8F8"/>
    </w:rPr>
  </w:style>
  <w:style w:type="character" w:customStyle="1" w:styleId="ControlFlowTok">
    <w:name w:val="ControlFlowTok"/>
    <w:basedOn w:val="VerbatimChar"/>
    <w:rPr>
      <w:rFonts w:ascii="Consolas" w:hAnsi="Consolas"/>
      <w:b/>
      <w:color w:val="204A87"/>
      <w:sz w:val="22"/>
      <w:shd w:val="clear" w:color="auto" w:fill="F8F8F8"/>
    </w:rPr>
  </w:style>
  <w:style w:type="character" w:customStyle="1" w:styleId="OperatorTok">
    <w:name w:val="OperatorTok"/>
    <w:basedOn w:val="VerbatimChar"/>
    <w:rPr>
      <w:rFonts w:ascii="Consolas" w:hAnsi="Consolas"/>
      <w:b/>
      <w:color w:val="CE5C00"/>
      <w:sz w:val="22"/>
      <w:shd w:val="clear" w:color="auto" w:fill="F8F8F8"/>
    </w:rPr>
  </w:style>
  <w:style w:type="character" w:customStyle="1" w:styleId="BuiltInTok">
    <w:name w:val="BuiltIn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ExtensionTok">
    <w:name w:val="Extension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PreprocessorTok">
    <w:name w:val="PreprocessorTok"/>
    <w:basedOn w:val="VerbatimChar"/>
    <w:rPr>
      <w:rFonts w:ascii="Consolas" w:hAnsi="Consolas"/>
      <w:i/>
      <w:color w:val="8F5902"/>
      <w:sz w:val="22"/>
      <w:shd w:val="clear" w:color="auto" w:fill="F8F8F8"/>
    </w:rPr>
  </w:style>
  <w:style w:type="character" w:customStyle="1" w:styleId="AttributeTok">
    <w:name w:val="AttributeTok"/>
    <w:basedOn w:val="VerbatimChar"/>
    <w:rPr>
      <w:rFonts w:ascii="Consolas" w:hAnsi="Consolas"/>
      <w:color w:val="C4A000"/>
      <w:sz w:val="22"/>
      <w:shd w:val="clear" w:color="auto" w:fill="F8F8F8"/>
    </w:rPr>
  </w:style>
  <w:style w:type="character" w:customStyle="1" w:styleId="RegionMarkerTok">
    <w:name w:val="RegionMarker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InformationTok">
    <w:name w:val="Information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WarningTok">
    <w:name w:val="Warning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AlertTok">
    <w:name w:val="AlertTok"/>
    <w:basedOn w:val="VerbatimChar"/>
    <w:rPr>
      <w:rFonts w:ascii="Consolas" w:hAnsi="Consolas"/>
      <w:color w:val="EF2929"/>
      <w:sz w:val="22"/>
      <w:shd w:val="clear" w:color="auto" w:fill="F8F8F8"/>
    </w:rPr>
  </w:style>
  <w:style w:type="character" w:customStyle="1" w:styleId="ErrorTok">
    <w:name w:val="ErrorTok"/>
    <w:basedOn w:val="VerbatimChar"/>
    <w:rPr>
      <w:rFonts w:ascii="Consolas" w:hAnsi="Consolas"/>
      <w:b/>
      <w:color w:val="A40000"/>
      <w:sz w:val="22"/>
      <w:shd w:val="clear" w:color="auto" w:fill="F8F8F8"/>
    </w:rPr>
  </w:style>
  <w:style w:type="character" w:customStyle="1" w:styleId="NormalTok">
    <w:name w:val="NormalTok"/>
    <w:basedOn w:val="VerbatimChar"/>
    <w:rPr>
      <w:rFonts w:ascii="Consolas" w:hAnsi="Consolas"/>
      <w:sz w:val="22"/>
      <w:shd w:val="clear" w:color="auto" w:fill="F8F8F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eb.expasy.org/cellosaurus/" TargetMode="External"/><Relationship Id="rId13" Type="http://schemas.openxmlformats.org/officeDocument/2006/relationships/hyperlink" Target="https://ncit.nci.nih.gov/ncitbrowser/pages/home.jsf?version=19.09e" TargetMode="External"/><Relationship Id="rId18" Type="http://schemas.openxmlformats.org/officeDocument/2006/relationships/hyperlink" Target="https://www.genenames.org/" TargetMode="External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hyperlink" Target="https://www.uniprot.org/" TargetMode="External"/><Relationship Id="rId7" Type="http://schemas.openxmlformats.org/officeDocument/2006/relationships/hyperlink" Target="https://cellmodelpassports.sanger.ac.uk/downloads" TargetMode="External"/><Relationship Id="rId12" Type="http://schemas.openxmlformats.org/officeDocument/2006/relationships/hyperlink" Target="https://portals.broadinstitute.org/ccle/about" TargetMode="External"/><Relationship Id="rId17" Type="http://schemas.openxmlformats.org/officeDocument/2006/relationships/hyperlink" Target="https://www.ncbi.nlm.nih.gov/gene" TargetMode="External"/><Relationship Id="rId25" Type="http://schemas.openxmlformats.org/officeDocument/2006/relationships/image" Target="media/image3.tiff"/><Relationship Id="rId2" Type="http://schemas.openxmlformats.org/officeDocument/2006/relationships/styles" Target="styles.xml"/><Relationship Id="rId16" Type="http://schemas.openxmlformats.org/officeDocument/2006/relationships/hyperlink" Target="https://www.ensembl.org/index.html" TargetMode="External"/><Relationship Id="rId20" Type="http://schemas.openxmlformats.org/officeDocument/2006/relationships/hyperlink" Target="https://www.ncbi.nlm.nih.gov/refseq/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s://depmap.org/portal/download/" TargetMode="External"/><Relationship Id="rId24" Type="http://schemas.openxmlformats.org/officeDocument/2006/relationships/image" Target="media/image2.tiff"/><Relationship Id="rId5" Type="http://schemas.openxmlformats.org/officeDocument/2006/relationships/footnotes" Target="footnotes.xml"/><Relationship Id="rId15" Type="http://schemas.openxmlformats.org/officeDocument/2006/relationships/hyperlink" Target="https://cancer.sanger.ac.uk/cosmic" TargetMode="External"/><Relationship Id="rId23" Type="http://schemas.openxmlformats.org/officeDocument/2006/relationships/image" Target="media/image1.tiff"/><Relationship Id="rId10" Type="http://schemas.openxmlformats.org/officeDocument/2006/relationships/hyperlink" Target="https://cancer.sanger.ac.uk/cosmic" TargetMode="External"/><Relationship Id="rId19" Type="http://schemas.openxmlformats.org/officeDocument/2006/relationships/hyperlink" Target="https://www.genenames.org/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s://cellmodelpassports.sanger.ac.uk/downloads" TargetMode="External"/><Relationship Id="rId14" Type="http://schemas.openxmlformats.org/officeDocument/2006/relationships/hyperlink" Target="https://cellmodelpassports.sanger.ac.uk/downloads" TargetMode="External"/><Relationship Id="rId22" Type="http://schemas.openxmlformats.org/officeDocument/2006/relationships/hyperlink" Target="https://cellmodelpassports.sanger.ac.uk/downloads" TargetMode="External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</TotalTime>
  <Pages>4</Pages>
  <Words>572</Words>
  <Characters>3267</Characters>
  <Application>Microsoft Office Word</Application>
  <DocSecurity>0</DocSecurity>
  <Lines>27</Lines>
  <Paragraphs>7</Paragraphs>
  <ScaleCrop>false</ScaleCrop>
  <Company/>
  <LinksUpToDate>false</LinksUpToDate>
  <CharactersWithSpaces>3832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Fileter gene expression data from sangar</dc:title>
  <dc:creator>Shuyu Zheng</dc:creator>
  <cp:keywords/>
  <cp:lastModifiedBy>Microsoft Office User</cp:lastModifiedBy>
  <cp:revision>3</cp:revision>
  <dcterms:created xsi:type="dcterms:W3CDTF">2019-10-28T14:15:00Z</dcterms:created>
  <dcterms:modified xsi:type="dcterms:W3CDTF">2019-10-28T14:32:00Z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date">
    <vt:lpwstr>Sys.Date()</vt:lpwstr>
  </property>
  <property fmtid="{D5CDD505-2E9C-101B-9397-08002B2CF9AE}" pid="3" name="output">
    <vt:lpwstr>word_document</vt:lpwstr>
  </property>
</Properties>
</file>